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34AA49C3" w:rsidR="008E106A" w:rsidRPr="008E106A" w:rsidRDefault="008E106A" w:rsidP="00317E8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CE055D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CE055D"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3F2CD179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DOB-ZOS.2401-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CE055D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B488CA1" w14:textId="77777777" w:rsidR="002F5714" w:rsidRPr="002220AB" w:rsidRDefault="00353A29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2F57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571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A1F2E37" w:rsidR="00C6607A" w:rsidRPr="002F5714" w:rsidRDefault="002F5714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200627AB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C93ED0">
        <w:rPr>
          <w:rFonts w:ascii="Verdana" w:hAnsi="Verdana"/>
          <w:sz w:val="20"/>
          <w:szCs w:val="20"/>
        </w:rPr>
        <w:t>Joanna Ozga-Trojanowska</w:t>
      </w:r>
    </w:p>
    <w:p w14:paraId="145F0A97" w14:textId="0E431803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17 748 15</w:t>
      </w:r>
      <w:r w:rsidR="00CF1FC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13, e-mail: j</w:t>
      </w:r>
      <w:r w:rsidR="00C93ED0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79CC7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56071B">
        <w:rPr>
          <w:rFonts w:ascii="Verdana" w:hAnsi="Verdana"/>
          <w:sz w:val="16"/>
          <w:szCs w:val="16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</w:t>
      </w:r>
      <w:r w:rsidR="006A02CF">
        <w:rPr>
          <w:rFonts w:ascii="Verdana" w:hAnsi="Verdana"/>
          <w:sz w:val="22"/>
        </w:rPr>
        <w:t>...</w:t>
      </w:r>
      <w:r w:rsidRPr="008E106A">
        <w:rPr>
          <w:rFonts w:ascii="Verdana" w:hAnsi="Verdana"/>
          <w:sz w:val="22"/>
        </w:rPr>
        <w:t>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C47C38A" w14:textId="70869F57" w:rsidR="0056071B" w:rsidRPr="0056071B" w:rsidRDefault="0056071B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bookmarkStart w:id="0" w:name="_Hlk74214604"/>
      <w:r>
        <w:rPr>
          <w:rFonts w:ascii="Verdana" w:hAnsi="Verdana" w:cs="Arial"/>
          <w:b/>
          <w:i/>
          <w:iCs/>
          <w:sz w:val="20"/>
          <w:szCs w:val="20"/>
        </w:rPr>
        <w:t>,,</w:t>
      </w:r>
      <w:bookmarkEnd w:id="0"/>
      <w:r w:rsidR="001F1F11">
        <w:rPr>
          <w:rFonts w:ascii="Verdana" w:hAnsi="Verdana" w:cs="Arial"/>
          <w:b/>
          <w:i/>
          <w:iCs/>
          <w:sz w:val="20"/>
          <w:szCs w:val="20"/>
        </w:rPr>
        <w:t>Wykonanie</w:t>
      </w:r>
      <w:r w:rsidR="00CE055D">
        <w:rPr>
          <w:rFonts w:ascii="Verdana" w:hAnsi="Verdana" w:cs="Arial"/>
          <w:b/>
          <w:i/>
          <w:iCs/>
          <w:sz w:val="20"/>
          <w:szCs w:val="20"/>
        </w:rPr>
        <w:t xml:space="preserve"> retopingu nawierzchni akrylowej kortów w Hali Tenisowej</w:t>
      </w:r>
      <w:r w:rsidR="00CE055D">
        <w:rPr>
          <w:rFonts w:ascii="Verdana" w:hAnsi="Verdana" w:cs="Arial"/>
          <w:b/>
          <w:i/>
          <w:iCs/>
          <w:sz w:val="20"/>
          <w:szCs w:val="20"/>
        </w:rPr>
        <w:br/>
        <w:t>przy ul. ks. Jałowego 23a w Rzeszowie</w:t>
      </w:r>
      <w:r w:rsidR="006A02CF">
        <w:rPr>
          <w:rFonts w:ascii="Verdana" w:hAnsi="Verdana" w:cs="Arial"/>
          <w:b/>
          <w:i/>
          <w:iCs/>
          <w:sz w:val="20"/>
          <w:szCs w:val="20"/>
        </w:rPr>
        <w:t>”</w:t>
      </w:r>
    </w:p>
    <w:p w14:paraId="37D011BF" w14:textId="1C9C893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317E8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58B26027" w14:textId="60A916D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6071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C6CE344" w14:textId="3B6D1E75" w:rsidR="00606937" w:rsidRDefault="00606937" w:rsidP="006A02CF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Hlk74213332"/>
      <w:r>
        <w:rPr>
          <w:rFonts w:ascii="Verdana" w:hAnsi="Verdana" w:cs="Arial"/>
          <w:sz w:val="20"/>
          <w:szCs w:val="20"/>
        </w:rPr>
        <w:t>Przedmiot</w:t>
      </w:r>
      <w:r w:rsidR="006A02CF">
        <w:rPr>
          <w:rFonts w:ascii="Verdana" w:hAnsi="Verdana" w:cs="Arial"/>
          <w:sz w:val="20"/>
          <w:szCs w:val="20"/>
        </w:rPr>
        <w:t>em</w:t>
      </w:r>
      <w:r>
        <w:rPr>
          <w:rFonts w:ascii="Verdana" w:hAnsi="Verdana" w:cs="Arial"/>
          <w:sz w:val="20"/>
          <w:szCs w:val="20"/>
        </w:rPr>
        <w:t xml:space="preserve"> zamówienia </w:t>
      </w:r>
      <w:r w:rsidR="006A02CF">
        <w:rPr>
          <w:rFonts w:ascii="Verdana" w:hAnsi="Verdana" w:cs="Arial"/>
          <w:sz w:val="20"/>
          <w:szCs w:val="20"/>
        </w:rPr>
        <w:t xml:space="preserve">jest robota budowlana polegająca na </w:t>
      </w:r>
      <w:r w:rsidR="00CE055D">
        <w:rPr>
          <w:rFonts w:ascii="Verdana" w:hAnsi="Verdana" w:cs="Arial"/>
          <w:sz w:val="20"/>
          <w:szCs w:val="20"/>
        </w:rPr>
        <w:t>wykonaniu retopingu nawierzchni akrylowej kortów tenisowych znajdujących się w Hali przy ul. ks. Jałowego 23a w Rzeszowie w celu przywrócenia pierwotnego wyglądu i parametrów kortów</w:t>
      </w:r>
      <w:r w:rsidR="006A02CF">
        <w:rPr>
          <w:rFonts w:ascii="Verdana" w:hAnsi="Verdana" w:cs="Arial"/>
          <w:sz w:val="20"/>
          <w:szCs w:val="20"/>
        </w:rPr>
        <w:t xml:space="preserve">. 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Szczegółowy wykaz robót zawiera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ałącznik nr 1 do zapytania ofertowego – Przedmiar</w:t>
      </w:r>
      <w:r w:rsidR="006A02CF">
        <w:rPr>
          <w:rFonts w:ascii="Verdana" w:hAnsi="Verdana" w:cs="Arial"/>
          <w:sz w:val="20"/>
          <w:szCs w:val="20"/>
        </w:rPr>
        <w:t>.</w:t>
      </w:r>
    </w:p>
    <w:bookmarkEnd w:id="1"/>
    <w:p w14:paraId="2B468C19" w14:textId="065DD77B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A33EB0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CE055D">
        <w:rPr>
          <w:rFonts w:ascii="Verdana" w:hAnsi="Verdana"/>
          <w:b/>
          <w:bCs/>
          <w:sz w:val="20"/>
          <w:szCs w:val="20"/>
          <w:lang w:eastAsia="ar-SA"/>
        </w:rPr>
        <w:t>8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CE055D">
        <w:rPr>
          <w:rFonts w:ascii="Verdana" w:hAnsi="Verdana"/>
          <w:b/>
          <w:bCs/>
          <w:sz w:val="20"/>
          <w:szCs w:val="20"/>
          <w:lang w:eastAsia="ar-SA"/>
        </w:rPr>
        <w:t>9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93ED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56071B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</w:t>
      </w:r>
      <w:r w:rsidR="00D274DF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32AC48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D274DF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po terminie nie będą brane pod uwagę i zostaną zwrócone bez otwierania na adres </w:t>
      </w:r>
      <w:r w:rsidRPr="00F7553A">
        <w:rPr>
          <w:rFonts w:ascii="Verdana" w:eastAsia="Times New Roman" w:hAnsi="Verdana"/>
          <w:bCs/>
          <w:sz w:val="20"/>
          <w:szCs w:val="20"/>
        </w:rPr>
        <w:lastRenderedPageBreak/>
        <w:t>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84D0C1B" w14:textId="1EDAC723" w:rsidR="0056071B" w:rsidRPr="0056071B" w:rsidRDefault="002220AB" w:rsidP="0056071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56071B">
              <w:rPr>
                <w:rFonts w:ascii="Verdana" w:eastAsia="Times New Roman" w:hAnsi="Verdana"/>
                <w:bCs/>
                <w:sz w:val="18"/>
                <w:szCs w:val="18"/>
              </w:rPr>
              <w:t>„</w:t>
            </w:r>
            <w:r w:rsidR="001F1F11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Wykonanie </w:t>
            </w:r>
            <w:r w:rsidR="00CE055D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retopingu nawierzchni akrylowej kortów </w:t>
            </w:r>
            <w:r w:rsidR="00043CD2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w Hali Tenisowej przy ul. ks. Jałowego 23a w Rzeszowie</w:t>
            </w:r>
            <w:r w:rsidR="001F1F11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568340F1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DOB-ZOS.2401-</w:t>
            </w:r>
            <w:r w:rsidR="00CA55D7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043CD2">
              <w:rPr>
                <w:rFonts w:ascii="Verdana" w:eastAsia="Times New Roman" w:hAnsi="Verdana"/>
                <w:bCs/>
                <w:sz w:val="18"/>
                <w:szCs w:val="18"/>
              </w:rPr>
              <w:t>6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C93ED0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222EB089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32364">
        <w:rPr>
          <w:rFonts w:ascii="Verdana" w:eastAsia="Times New Roman" w:hAnsi="Verdana"/>
          <w:bCs/>
          <w:sz w:val="20"/>
          <w:szCs w:val="20"/>
        </w:rPr>
        <w:t>1</w:t>
      </w:r>
      <w:r w:rsidR="00043CD2">
        <w:rPr>
          <w:rFonts w:ascii="Verdana" w:eastAsia="Times New Roman" w:hAnsi="Verdana"/>
          <w:bCs/>
          <w:sz w:val="20"/>
          <w:szCs w:val="20"/>
        </w:rPr>
        <w:t>8</w:t>
      </w:r>
      <w:r w:rsidR="001F5807">
        <w:rPr>
          <w:rFonts w:ascii="Verdana" w:eastAsia="Times New Roman" w:hAnsi="Verdana"/>
          <w:bCs/>
          <w:sz w:val="20"/>
          <w:szCs w:val="20"/>
        </w:rPr>
        <w:t>.0</w:t>
      </w:r>
      <w:r w:rsidR="00043CD2">
        <w:rPr>
          <w:rFonts w:ascii="Verdana" w:eastAsia="Times New Roman" w:hAnsi="Verdana"/>
          <w:bCs/>
          <w:sz w:val="20"/>
          <w:szCs w:val="20"/>
        </w:rPr>
        <w:t>9</w:t>
      </w:r>
      <w:r w:rsidR="001F5807">
        <w:rPr>
          <w:rFonts w:ascii="Verdana" w:eastAsia="Times New Roman" w:hAnsi="Verdana"/>
          <w:bCs/>
          <w:sz w:val="20"/>
          <w:szCs w:val="20"/>
        </w:rPr>
        <w:t>.2023</w:t>
      </w:r>
      <w:r w:rsidR="006A02CF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5807">
        <w:rPr>
          <w:rFonts w:ascii="Verdana" w:eastAsia="Times New Roman" w:hAnsi="Verdana"/>
          <w:bCs/>
          <w:sz w:val="20"/>
          <w:szCs w:val="20"/>
        </w:rPr>
        <w:t>r. o godzinie 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68A5DAFF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C910E7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043CD2">
        <w:rPr>
          <w:rFonts w:ascii="Verdana" w:eastAsia="Arial Unicode MS" w:hAnsi="Verdana" w:cs="Arial Unicode MS"/>
          <w:sz w:val="20"/>
          <w:szCs w:val="20"/>
          <w:lang w:eastAsia="pl-PL"/>
        </w:rPr>
        <w:t>dnia podpisania umowy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043CD2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C93ED0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043CD2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C93ED0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61CF461" w14:textId="1FD7F326" w:rsidR="00AC3D38" w:rsidRPr="00317E8E" w:rsidRDefault="00AC3D3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1F1FE494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postępowaniu:</w:t>
      </w:r>
    </w:p>
    <w:p w14:paraId="62C73C82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3A97BE57" w14:textId="4EBD56C1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0B60381" w14:textId="7D3B1976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</w:t>
      </w:r>
      <w:r w:rsidR="00043CD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,</w:t>
      </w:r>
    </w:p>
    <w:p w14:paraId="393121DF" w14:textId="5F4CC7D0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wykonania przedmiotu zamówienia</w:t>
      </w:r>
      <w:r w:rsidR="00043CD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,</w:t>
      </w:r>
    </w:p>
    <w:p w14:paraId="05EB6774" w14:textId="7476E863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znajdują się w sytuacji ekonomicznej i finansowej zapewniającej wykonanie 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amówienia</w:t>
      </w:r>
    </w:p>
    <w:p w14:paraId="184AFB15" w14:textId="2906522E" w:rsidR="00AC0491" w:rsidRDefault="00807124" w:rsidP="004E71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</w:t>
      </w:r>
      <w:r w:rsidR="00B93BF9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zawartym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 formularzu Oferta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przedstawionych przez Wykonawcę referencji (min. 2)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5A1EECC" w14:textId="77777777" w:rsidR="00807124" w:rsidRPr="008E106A" w:rsidRDefault="0080712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7240AC29" w:rsidR="00A05FBC" w:rsidRPr="00860E29" w:rsidRDefault="00807124" w:rsidP="0080712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030D576A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Oferta winna być złożona na załączonym formularzu ofertowym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E3EDADB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4A5ECD1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7) Wykonawca przystępując do postępowania akceptuje warunki opisane w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5871EED0" w:rsidR="00A05FBC" w:rsidRDefault="00A05FBC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6756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tym odbył wizję lokalną obiektu będącego przedmiotem zamówienia</w:t>
      </w:r>
    </w:p>
    <w:p w14:paraId="7C9241AC" w14:textId="31DF33FB" w:rsidR="006F3AE2" w:rsidRDefault="006F3AE2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9) Wykonawca dostarczy minimum 2 dokumenty referencyjne, potwierdzające posiadane doświadczenie w wykonywaniu podobnych prac.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D8E6D21" w:rsidR="008E106A" w:rsidRDefault="0080712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378AD50" w14:textId="77777777" w:rsidR="0056071B" w:rsidRDefault="0056071B" w:rsidP="00421F0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</w:p>
    <w:p w14:paraId="6DCB08DD" w14:textId="3BA116B1" w:rsidR="00990CE3" w:rsidRPr="00EF0815" w:rsidRDefault="00990CE3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10</w:t>
      </w:r>
      <w:r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18A15D93" w14:textId="77777777" w:rsidR="001F5807" w:rsidRPr="00317E8E" w:rsidRDefault="001F5807" w:rsidP="00421F0F">
      <w:pPr>
        <w:tabs>
          <w:tab w:val="left" w:pos="851"/>
          <w:tab w:val="left" w:pos="1134"/>
        </w:tabs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BC627B6" w14:textId="5C7BE8DD" w:rsidR="00421F0F" w:rsidRPr="00AB1F8B" w:rsidRDefault="00421F0F" w:rsidP="00421F0F">
      <w:pPr>
        <w:tabs>
          <w:tab w:val="left" w:pos="851"/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4BEE2D82" w14:textId="77777777" w:rsidR="00421F0F" w:rsidRPr="007D1F5D" w:rsidRDefault="00421F0F" w:rsidP="00421F0F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7D1F5D">
        <w:rPr>
          <w:rFonts w:ascii="Verdana" w:hAnsi="Verdana" w:cs="Arial"/>
          <w:b/>
          <w:bCs/>
          <w:sz w:val="20"/>
          <w:szCs w:val="20"/>
        </w:rPr>
        <w:t>Ocena według kryterium cena</w:t>
      </w:r>
    </w:p>
    <w:p w14:paraId="0B54BD81" w14:textId="77777777" w:rsidR="00421F0F" w:rsidRDefault="00421F0F" w:rsidP="00421F0F">
      <w:pPr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4CF6B935" w14:textId="1D63137E" w:rsidR="00421F0F" w:rsidRPr="00FB5B26" w:rsidRDefault="00421F0F" w:rsidP="00421F0F">
      <w:pPr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302BFAB3" w14:textId="77777777" w:rsidR="00421F0F" w:rsidRPr="00B528A7" w:rsidRDefault="00421F0F" w:rsidP="00421F0F">
      <w:pPr>
        <w:pStyle w:val="Akapitzlist"/>
        <w:ind w:left="1080"/>
        <w:rPr>
          <w:rFonts w:ascii="Verdana" w:hAnsi="Verdana" w:cs="Arial"/>
          <w:sz w:val="20"/>
          <w:szCs w:val="20"/>
        </w:rPr>
      </w:pPr>
    </w:p>
    <w:p w14:paraId="223D73B4" w14:textId="77777777" w:rsidR="00421F0F" w:rsidRPr="00317E8E" w:rsidRDefault="00421F0F" w:rsidP="00421F0F">
      <w:pPr>
        <w:pStyle w:val="Akapitzlist"/>
        <w:rPr>
          <w:rFonts w:ascii="Verdana" w:hAnsi="Verdana" w:cs="Arial"/>
          <w:sz w:val="2"/>
          <w:szCs w:val="2"/>
        </w:rPr>
      </w:pPr>
    </w:p>
    <w:p w14:paraId="2A8C8F97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6D6D6D78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A0D77BA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1B6DA0A" w14:textId="77777777" w:rsidR="00421F0F" w:rsidRPr="00317E8E" w:rsidRDefault="00421F0F" w:rsidP="00421F0F">
      <w:pPr>
        <w:rPr>
          <w:rFonts w:ascii="Verdana" w:hAnsi="Verdana"/>
          <w:sz w:val="10"/>
          <w:szCs w:val="10"/>
        </w:rPr>
      </w:pPr>
    </w:p>
    <w:p w14:paraId="48B43A88" w14:textId="77777777" w:rsidR="00DA0C69" w:rsidRPr="00317E8E" w:rsidRDefault="00DA0C69" w:rsidP="007D1F5D">
      <w:pPr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E3E5171" w14:textId="242AEA7D" w:rsidR="007D1F5D" w:rsidRPr="00AB43B6" w:rsidRDefault="007D1F5D" w:rsidP="007D1F5D">
      <w:pPr>
        <w:autoSpaceDE w:val="0"/>
        <w:rPr>
          <w:rFonts w:ascii="Verdana" w:hAnsi="Verdana"/>
          <w:color w:val="000000"/>
          <w:sz w:val="20"/>
          <w:szCs w:val="20"/>
          <w:lang w:eastAsia="ar-SA"/>
        </w:rPr>
      </w:pPr>
      <w:r w:rsidRPr="00EE0733">
        <w:rPr>
          <w:rFonts w:ascii="Verdana" w:eastAsia="ArialMT" w:hAnsi="Verdana" w:cs="ArialMT"/>
          <w:color w:val="000000"/>
          <w:sz w:val="20"/>
          <w:szCs w:val="20"/>
        </w:rPr>
        <w:t xml:space="preserve">Oferta powinna zawierać cenę netto i brutto za realizację całości zadania. </w:t>
      </w:r>
      <w:r w:rsidRPr="00EE0733">
        <w:rPr>
          <w:rFonts w:ascii="Verdana" w:hAnsi="Verdana"/>
          <w:color w:val="000000"/>
          <w:sz w:val="20"/>
          <w:szCs w:val="20"/>
        </w:rPr>
        <w:t xml:space="preserve">Cena ryczałtowa brutto jest ceną ostateczną obejmującą wszystkie koszty i składniki związane z realizacją </w:t>
      </w:r>
      <w:r w:rsidR="00DA0C69">
        <w:rPr>
          <w:rFonts w:ascii="Verdana" w:hAnsi="Verdana"/>
          <w:color w:val="000000"/>
          <w:sz w:val="20"/>
          <w:szCs w:val="20"/>
        </w:rPr>
        <w:t>Z</w:t>
      </w:r>
      <w:r w:rsidRPr="00EE0733">
        <w:rPr>
          <w:rFonts w:ascii="Verdana" w:hAnsi="Verdana"/>
          <w:color w:val="000000"/>
          <w:sz w:val="20"/>
          <w:szCs w:val="20"/>
        </w:rPr>
        <w:t>amówienia, zgodnie  z zapytaniem ofertowym, w tym m. in. podatek VAT, upusty, rabaty, dostawa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733">
        <w:rPr>
          <w:rFonts w:ascii="Verdana" w:hAnsi="Verdana"/>
          <w:color w:val="000000"/>
          <w:sz w:val="20"/>
          <w:szCs w:val="20"/>
        </w:rPr>
        <w:t>i rozładunek.</w:t>
      </w:r>
    </w:p>
    <w:p w14:paraId="262D9328" w14:textId="77777777" w:rsidR="007D1F5D" w:rsidRPr="00317E8E" w:rsidRDefault="007D1F5D" w:rsidP="00667EFD">
      <w:pPr>
        <w:rPr>
          <w:rFonts w:ascii="Verdana" w:hAnsi="Verdana"/>
          <w:sz w:val="10"/>
          <w:szCs w:val="10"/>
        </w:rPr>
      </w:pPr>
    </w:p>
    <w:p w14:paraId="0E5D9F83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liczba punktów wynosi 100. </w:t>
      </w:r>
    </w:p>
    <w:p w14:paraId="38BD25C7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32AE2CCA" w14:textId="77777777" w:rsidR="001F5807" w:rsidRDefault="00667EFD" w:rsidP="00606937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hAnsi="Verdana"/>
          <w:sz w:val="20"/>
          <w:szCs w:val="20"/>
        </w:rPr>
        <w:t xml:space="preserve">Całkowita liczba punktów będzie zaokrąglana do dwóch miejsc po przecinku.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1694F70E" w14:textId="4D53C44A" w:rsidR="00B47058" w:rsidRPr="00606937" w:rsidRDefault="008E106A" w:rsidP="00606937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2E4681E9" w:rsidR="00B47058" w:rsidRDefault="008071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6DEAAB" w14:textId="25E378B5" w:rsidR="00230BF2" w:rsidRPr="009340CB" w:rsidRDefault="00230BF2" w:rsidP="00675644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inne omyłki polegające na niezgodności oferty z zapytaniem ofertowym, niepowodujące istotnych zmian w treści oferty</w:t>
      </w:r>
    </w:p>
    <w:p w14:paraId="005A7C48" w14:textId="3D33268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6051C2B7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252645F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zamawiającego udziela wyjaśnień, chyba że zapytanie wpłynie do działu </w:t>
      </w:r>
      <w:r w:rsidR="00D274DF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6231AEC2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CE7172C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2DC05BE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</w:t>
      </w:r>
      <w:r w:rsidR="004E718A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22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33580D29" w:rsidR="00B47058" w:rsidRPr="008E106A" w:rsidRDefault="008071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7D1F5D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75A6B9AD" w:rsidR="00B47058" w:rsidRPr="00EF0815" w:rsidRDefault="00EB02A9" w:rsidP="004E718A">
      <w:pPr>
        <w:pStyle w:val="Akapitzlist"/>
        <w:numPr>
          <w:ilvl w:val="0"/>
          <w:numId w:val="21"/>
        </w:num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EF0815">
        <w:rPr>
          <w:rFonts w:ascii="Verdana" w:hAnsi="Verdana" w:cs="Arial"/>
          <w:sz w:val="20"/>
          <w:szCs w:val="20"/>
        </w:rPr>
        <w:t>inne dokumenty</w:t>
      </w:r>
      <w:r w:rsidR="007D1F5D" w:rsidRPr="00EF0815">
        <w:rPr>
          <w:rFonts w:ascii="Verdana" w:hAnsi="Verdana" w:cs="Arial"/>
          <w:sz w:val="20"/>
          <w:szCs w:val="20"/>
        </w:rPr>
        <w:t xml:space="preserve"> – załącznik nr 1 do </w:t>
      </w:r>
      <w:r w:rsidR="005D3C0A" w:rsidRPr="00EF0815">
        <w:rPr>
          <w:rFonts w:ascii="Verdana" w:hAnsi="Verdana" w:cs="Arial"/>
          <w:sz w:val="20"/>
          <w:szCs w:val="20"/>
        </w:rPr>
        <w:t>Z</w:t>
      </w:r>
      <w:r w:rsidR="007D1F5D" w:rsidRPr="00EF0815">
        <w:rPr>
          <w:rFonts w:ascii="Verdana" w:hAnsi="Verdana" w:cs="Arial"/>
          <w:sz w:val="20"/>
          <w:szCs w:val="20"/>
        </w:rPr>
        <w:t xml:space="preserve">apytania </w:t>
      </w:r>
      <w:r w:rsidR="005D3C0A" w:rsidRPr="00EF0815">
        <w:rPr>
          <w:rFonts w:ascii="Verdana" w:hAnsi="Verdana" w:cs="Arial"/>
          <w:sz w:val="20"/>
          <w:szCs w:val="20"/>
        </w:rPr>
        <w:t>O</w:t>
      </w:r>
      <w:r w:rsidR="007D1F5D" w:rsidRPr="00EF0815">
        <w:rPr>
          <w:rFonts w:ascii="Verdana" w:hAnsi="Verdana" w:cs="Arial"/>
          <w:sz w:val="20"/>
          <w:szCs w:val="20"/>
        </w:rPr>
        <w:t xml:space="preserve">fertowego – </w:t>
      </w:r>
      <w:r w:rsidR="004E718A" w:rsidRPr="00EF0815">
        <w:rPr>
          <w:rFonts w:ascii="Verdana" w:hAnsi="Verdana" w:cs="Arial"/>
          <w:sz w:val="20"/>
          <w:szCs w:val="20"/>
        </w:rPr>
        <w:t>Przedmiar</w:t>
      </w:r>
      <w:bookmarkStart w:id="2" w:name="_Hlk131505300"/>
      <w:r w:rsidR="00EF0815" w:rsidRPr="00EF0815">
        <w:rPr>
          <w:rFonts w:ascii="Verdana" w:hAnsi="Verdana" w:cs="Arial"/>
          <w:sz w:val="20"/>
          <w:szCs w:val="20"/>
        </w:rPr>
        <w:t xml:space="preserve"> </w:t>
      </w:r>
      <w:r w:rsidR="006F3AE2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raz </w:t>
      </w:r>
      <w:r w:rsidR="004E718A" w:rsidRPr="00EF0815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świadczenie </w:t>
      </w:r>
      <w:r w:rsidR="001F5807" w:rsidRPr="00EF0815">
        <w:rPr>
          <w:rFonts w:ascii="Verdana" w:hAnsi="Verdana" w:cs="Arial"/>
          <w:sz w:val="20"/>
          <w:szCs w:val="20"/>
        </w:rPr>
        <w:t xml:space="preserve">Wykonawcy </w:t>
      </w:r>
      <w:r w:rsidR="004E558F" w:rsidRPr="00EF0815">
        <w:rPr>
          <w:rFonts w:ascii="Verdana" w:hAnsi="Verdana" w:cs="Arial"/>
          <w:sz w:val="20"/>
          <w:szCs w:val="20"/>
        </w:rPr>
        <w:t>o niepodleganiu wykluczeniu</w:t>
      </w:r>
      <w:r w:rsidR="001F5807" w:rsidRPr="00EF0815">
        <w:rPr>
          <w:rFonts w:ascii="Verdana" w:hAnsi="Verdana" w:cs="Arial"/>
          <w:sz w:val="20"/>
          <w:szCs w:val="20"/>
        </w:rPr>
        <w:t xml:space="preserve"> z postępowania</w:t>
      </w:r>
    </w:p>
    <w:bookmarkEnd w:id="2"/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778F062" w14:textId="05AAB373" w:rsidR="00A33EB0" w:rsidRPr="00A33EB0" w:rsidRDefault="00EB02A9" w:rsidP="00A33EB0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6B89091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864A2B2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840B15C" w14:textId="77777777" w:rsidR="00043CD2" w:rsidRDefault="00043CD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95353B4" w14:textId="77777777" w:rsidR="00043CD2" w:rsidRDefault="00043CD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1BE4735" w14:textId="77777777" w:rsidR="00043CD2" w:rsidRDefault="00043CD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076F1AD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27EE050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3C62FCA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79672AA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546010C" w14:textId="77777777" w:rsidR="004E718A" w:rsidRPr="00153C36" w:rsidRDefault="004E718A" w:rsidP="004E718A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2EAC5" w14:textId="77777777" w:rsidR="004E718A" w:rsidRPr="00B12BDC" w:rsidRDefault="004E718A" w:rsidP="004E718A">
      <w:pPr>
        <w:spacing w:before="120" w:after="120"/>
        <w:rPr>
          <w:rFonts w:ascii="Verdana" w:hAnsi="Verdana" w:cs="Arial"/>
          <w:sz w:val="14"/>
          <w:szCs w:val="18"/>
        </w:rPr>
      </w:pPr>
    </w:p>
    <w:p w14:paraId="5A15775C" w14:textId="77777777" w:rsidR="004E718A" w:rsidRPr="00153C36" w:rsidRDefault="004E718A" w:rsidP="004E718A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490DE91" w14:textId="7B1824B1" w:rsidR="004E718A" w:rsidRPr="00EB02A9" w:rsidRDefault="004E718A" w:rsidP="004E718A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 w:rsidR="00D8366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44B7017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BC12E0B" w14:textId="28E58FB0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D102BB7" w14:textId="0E2FF3D4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706A15D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0D5F8BC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BB40D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57113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0065D9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304FFCDE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7A48B9F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E8D045D" w14:textId="6B82F22D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12ED4711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3CC2481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9A12DB9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763E945" w14:textId="00C8BFE8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 w:rsidR="00D8366C"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EF8FED1" w14:textId="77777777" w:rsidR="004E718A" w:rsidRPr="00153C36" w:rsidRDefault="004E718A" w:rsidP="004E718A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154706B" w14:textId="77777777" w:rsidR="004E718A" w:rsidRDefault="004E718A" w:rsidP="004E718A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5F698034" w14:textId="77777777" w:rsidR="004E718A" w:rsidRPr="002E34E9" w:rsidRDefault="004E718A" w:rsidP="004E718A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D6821BB" w14:textId="77777777" w:rsidR="004E718A" w:rsidRDefault="004E718A" w:rsidP="004E71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E2F0C7" w14:textId="77777777" w:rsidR="004E718A" w:rsidRPr="00153C36" w:rsidRDefault="004E718A" w:rsidP="004E71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33BE738" w14:textId="77777777" w:rsidR="004E718A" w:rsidRPr="00A6422E" w:rsidRDefault="004E718A" w:rsidP="004E718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5C2242E2" w14:textId="77777777" w:rsidR="004E718A" w:rsidRDefault="004E718A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45930C27" w:rsidR="009160E6" w:rsidRPr="00A6422E" w:rsidRDefault="009160E6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C7C6" w14:textId="77777777" w:rsidR="00D3222F" w:rsidRDefault="00D3222F" w:rsidP="00D57C90">
      <w:pPr>
        <w:spacing w:line="240" w:lineRule="auto"/>
      </w:pPr>
      <w:r>
        <w:separator/>
      </w:r>
    </w:p>
  </w:endnote>
  <w:endnote w:type="continuationSeparator" w:id="0">
    <w:p w14:paraId="60DFE51C" w14:textId="77777777" w:rsidR="00D3222F" w:rsidRDefault="00D3222F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E358" w14:textId="77777777" w:rsidR="00D3222F" w:rsidRDefault="00D3222F" w:rsidP="00D57C90">
      <w:pPr>
        <w:spacing w:line="240" w:lineRule="auto"/>
      </w:pPr>
      <w:r>
        <w:separator/>
      </w:r>
    </w:p>
  </w:footnote>
  <w:footnote w:type="continuationSeparator" w:id="0">
    <w:p w14:paraId="4CB7DF9C" w14:textId="77777777" w:rsidR="00D3222F" w:rsidRDefault="00D3222F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A64EA"/>
    <w:multiLevelType w:val="hybridMultilevel"/>
    <w:tmpl w:val="1510799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9CB"/>
    <w:multiLevelType w:val="hybridMultilevel"/>
    <w:tmpl w:val="9E3CE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3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F17A91B6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216994">
    <w:abstractNumId w:val="1"/>
  </w:num>
  <w:num w:numId="2" w16cid:durableId="1121073758">
    <w:abstractNumId w:val="6"/>
  </w:num>
  <w:num w:numId="3" w16cid:durableId="1263537319">
    <w:abstractNumId w:val="20"/>
  </w:num>
  <w:num w:numId="4" w16cid:durableId="836456989">
    <w:abstractNumId w:val="12"/>
  </w:num>
  <w:num w:numId="5" w16cid:durableId="2132673952">
    <w:abstractNumId w:val="22"/>
  </w:num>
  <w:num w:numId="6" w16cid:durableId="361905838">
    <w:abstractNumId w:val="24"/>
  </w:num>
  <w:num w:numId="7" w16cid:durableId="1118062750">
    <w:abstractNumId w:val="25"/>
  </w:num>
  <w:num w:numId="8" w16cid:durableId="1070734072">
    <w:abstractNumId w:val="4"/>
  </w:num>
  <w:num w:numId="9" w16cid:durableId="58865683">
    <w:abstractNumId w:val="18"/>
  </w:num>
  <w:num w:numId="10" w16cid:durableId="2028210138">
    <w:abstractNumId w:val="11"/>
  </w:num>
  <w:num w:numId="11" w16cid:durableId="1281762502">
    <w:abstractNumId w:val="2"/>
  </w:num>
  <w:num w:numId="12" w16cid:durableId="4750920">
    <w:abstractNumId w:val="13"/>
  </w:num>
  <w:num w:numId="13" w16cid:durableId="1045057746">
    <w:abstractNumId w:val="0"/>
  </w:num>
  <w:num w:numId="14" w16cid:durableId="1768693669">
    <w:abstractNumId w:val="8"/>
  </w:num>
  <w:num w:numId="15" w16cid:durableId="1185365549">
    <w:abstractNumId w:val="26"/>
  </w:num>
  <w:num w:numId="16" w16cid:durableId="2113626368">
    <w:abstractNumId w:val="23"/>
  </w:num>
  <w:num w:numId="17" w16cid:durableId="1753120639">
    <w:abstractNumId w:val="3"/>
  </w:num>
  <w:num w:numId="18" w16cid:durableId="1979256858">
    <w:abstractNumId w:val="7"/>
  </w:num>
  <w:num w:numId="19" w16cid:durableId="1001933676">
    <w:abstractNumId w:val="14"/>
  </w:num>
  <w:num w:numId="20" w16cid:durableId="307444873">
    <w:abstractNumId w:val="16"/>
  </w:num>
  <w:num w:numId="21" w16cid:durableId="1654140854">
    <w:abstractNumId w:val="17"/>
  </w:num>
  <w:num w:numId="22" w16cid:durableId="1897548372">
    <w:abstractNumId w:val="15"/>
  </w:num>
  <w:num w:numId="23" w16cid:durableId="370228587">
    <w:abstractNumId w:val="9"/>
  </w:num>
  <w:num w:numId="24" w16cid:durableId="2089691260">
    <w:abstractNumId w:val="21"/>
  </w:num>
  <w:num w:numId="25" w16cid:durableId="2119593345">
    <w:abstractNumId w:val="27"/>
  </w:num>
  <w:num w:numId="26" w16cid:durableId="532425153">
    <w:abstractNumId w:val="10"/>
  </w:num>
  <w:num w:numId="27" w16cid:durableId="795373504">
    <w:abstractNumId w:val="19"/>
  </w:num>
  <w:num w:numId="28" w16cid:durableId="19804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328EF"/>
    <w:rsid w:val="0004104A"/>
    <w:rsid w:val="00042D99"/>
    <w:rsid w:val="00043CD2"/>
    <w:rsid w:val="00050227"/>
    <w:rsid w:val="00072EE6"/>
    <w:rsid w:val="00077ABC"/>
    <w:rsid w:val="00097F1C"/>
    <w:rsid w:val="000A493F"/>
    <w:rsid w:val="000B1388"/>
    <w:rsid w:val="000C5B7F"/>
    <w:rsid w:val="000F6F84"/>
    <w:rsid w:val="000F7FF4"/>
    <w:rsid w:val="001027F4"/>
    <w:rsid w:val="0013236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1F1A23"/>
    <w:rsid w:val="001F1F11"/>
    <w:rsid w:val="001F5807"/>
    <w:rsid w:val="00205AF9"/>
    <w:rsid w:val="002220AB"/>
    <w:rsid w:val="00230BF2"/>
    <w:rsid w:val="002403ED"/>
    <w:rsid w:val="00240609"/>
    <w:rsid w:val="00246CC4"/>
    <w:rsid w:val="00252AE5"/>
    <w:rsid w:val="002561F1"/>
    <w:rsid w:val="002A2B0E"/>
    <w:rsid w:val="002A71C3"/>
    <w:rsid w:val="002B46E1"/>
    <w:rsid w:val="002F00D1"/>
    <w:rsid w:val="002F5714"/>
    <w:rsid w:val="002F5A7F"/>
    <w:rsid w:val="002F679F"/>
    <w:rsid w:val="002F76BB"/>
    <w:rsid w:val="00317E8E"/>
    <w:rsid w:val="00352D76"/>
    <w:rsid w:val="00353A29"/>
    <w:rsid w:val="00374765"/>
    <w:rsid w:val="003A4FBF"/>
    <w:rsid w:val="003C5FC7"/>
    <w:rsid w:val="003D30A3"/>
    <w:rsid w:val="003D68AA"/>
    <w:rsid w:val="003E17A1"/>
    <w:rsid w:val="003F6F43"/>
    <w:rsid w:val="004038B9"/>
    <w:rsid w:val="00420C24"/>
    <w:rsid w:val="00421F0F"/>
    <w:rsid w:val="00424F14"/>
    <w:rsid w:val="00425175"/>
    <w:rsid w:val="00432E3A"/>
    <w:rsid w:val="004365E8"/>
    <w:rsid w:val="0044769B"/>
    <w:rsid w:val="0048402A"/>
    <w:rsid w:val="00495F3A"/>
    <w:rsid w:val="004A12C7"/>
    <w:rsid w:val="004D23DB"/>
    <w:rsid w:val="004D40B7"/>
    <w:rsid w:val="004E558F"/>
    <w:rsid w:val="004E718A"/>
    <w:rsid w:val="00517E22"/>
    <w:rsid w:val="005365F3"/>
    <w:rsid w:val="00545D2A"/>
    <w:rsid w:val="0056071B"/>
    <w:rsid w:val="0059047A"/>
    <w:rsid w:val="005A4FB1"/>
    <w:rsid w:val="005B3019"/>
    <w:rsid w:val="005B798A"/>
    <w:rsid w:val="005C44F7"/>
    <w:rsid w:val="005D3C0A"/>
    <w:rsid w:val="005D6D3F"/>
    <w:rsid w:val="005E1C36"/>
    <w:rsid w:val="005F7B2C"/>
    <w:rsid w:val="00606937"/>
    <w:rsid w:val="00614719"/>
    <w:rsid w:val="0061746E"/>
    <w:rsid w:val="0063515D"/>
    <w:rsid w:val="00667547"/>
    <w:rsid w:val="00667EFD"/>
    <w:rsid w:val="00675644"/>
    <w:rsid w:val="006917E0"/>
    <w:rsid w:val="006936BD"/>
    <w:rsid w:val="006A02CF"/>
    <w:rsid w:val="006A0861"/>
    <w:rsid w:val="006C6E82"/>
    <w:rsid w:val="006F3AE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D1F5D"/>
    <w:rsid w:val="007E3340"/>
    <w:rsid w:val="00807124"/>
    <w:rsid w:val="00823506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525C"/>
    <w:rsid w:val="008D7CA4"/>
    <w:rsid w:val="008E106A"/>
    <w:rsid w:val="008E42AD"/>
    <w:rsid w:val="008E4958"/>
    <w:rsid w:val="009140F2"/>
    <w:rsid w:val="009160E6"/>
    <w:rsid w:val="009242FC"/>
    <w:rsid w:val="00931444"/>
    <w:rsid w:val="009339E2"/>
    <w:rsid w:val="009340CB"/>
    <w:rsid w:val="00941902"/>
    <w:rsid w:val="00946A00"/>
    <w:rsid w:val="009501D7"/>
    <w:rsid w:val="00965F33"/>
    <w:rsid w:val="0098401B"/>
    <w:rsid w:val="00990CE3"/>
    <w:rsid w:val="009A6F76"/>
    <w:rsid w:val="009B0F23"/>
    <w:rsid w:val="009E48F8"/>
    <w:rsid w:val="009E52D8"/>
    <w:rsid w:val="009F62E3"/>
    <w:rsid w:val="009F643C"/>
    <w:rsid w:val="00A05FBC"/>
    <w:rsid w:val="00A10FFB"/>
    <w:rsid w:val="00A139A8"/>
    <w:rsid w:val="00A25A20"/>
    <w:rsid w:val="00A26727"/>
    <w:rsid w:val="00A332F3"/>
    <w:rsid w:val="00A33EB0"/>
    <w:rsid w:val="00A3641B"/>
    <w:rsid w:val="00A42DF9"/>
    <w:rsid w:val="00A50509"/>
    <w:rsid w:val="00A6422E"/>
    <w:rsid w:val="00A71C49"/>
    <w:rsid w:val="00A72458"/>
    <w:rsid w:val="00A74A49"/>
    <w:rsid w:val="00A95676"/>
    <w:rsid w:val="00AA037D"/>
    <w:rsid w:val="00AA2272"/>
    <w:rsid w:val="00AA7777"/>
    <w:rsid w:val="00AB4F0C"/>
    <w:rsid w:val="00AC0491"/>
    <w:rsid w:val="00AC3D38"/>
    <w:rsid w:val="00AC4E71"/>
    <w:rsid w:val="00AC5844"/>
    <w:rsid w:val="00AE3674"/>
    <w:rsid w:val="00B07640"/>
    <w:rsid w:val="00B31867"/>
    <w:rsid w:val="00B47058"/>
    <w:rsid w:val="00B667D5"/>
    <w:rsid w:val="00B827BE"/>
    <w:rsid w:val="00B93BF9"/>
    <w:rsid w:val="00BA2D13"/>
    <w:rsid w:val="00BA7A66"/>
    <w:rsid w:val="00BB0E18"/>
    <w:rsid w:val="00BD0B5B"/>
    <w:rsid w:val="00BD1720"/>
    <w:rsid w:val="00BD3352"/>
    <w:rsid w:val="00BD4FDE"/>
    <w:rsid w:val="00BF752D"/>
    <w:rsid w:val="00C032EA"/>
    <w:rsid w:val="00C309C4"/>
    <w:rsid w:val="00C30BCA"/>
    <w:rsid w:val="00C555E0"/>
    <w:rsid w:val="00C65BFD"/>
    <w:rsid w:val="00C6607A"/>
    <w:rsid w:val="00C74E00"/>
    <w:rsid w:val="00C910E7"/>
    <w:rsid w:val="00C92100"/>
    <w:rsid w:val="00C93ED0"/>
    <w:rsid w:val="00C9666D"/>
    <w:rsid w:val="00CA55D7"/>
    <w:rsid w:val="00CC19B6"/>
    <w:rsid w:val="00CC725E"/>
    <w:rsid w:val="00CD593A"/>
    <w:rsid w:val="00CD6A3A"/>
    <w:rsid w:val="00CE055D"/>
    <w:rsid w:val="00CE057D"/>
    <w:rsid w:val="00CE323F"/>
    <w:rsid w:val="00CE4158"/>
    <w:rsid w:val="00CF1FC2"/>
    <w:rsid w:val="00D17A0D"/>
    <w:rsid w:val="00D274DF"/>
    <w:rsid w:val="00D3222F"/>
    <w:rsid w:val="00D57C90"/>
    <w:rsid w:val="00D64B15"/>
    <w:rsid w:val="00D72B11"/>
    <w:rsid w:val="00D8366C"/>
    <w:rsid w:val="00D907B4"/>
    <w:rsid w:val="00D96C6C"/>
    <w:rsid w:val="00DA0C69"/>
    <w:rsid w:val="00DC25E7"/>
    <w:rsid w:val="00DD1D6E"/>
    <w:rsid w:val="00DE1616"/>
    <w:rsid w:val="00DE6456"/>
    <w:rsid w:val="00E00F58"/>
    <w:rsid w:val="00E0223A"/>
    <w:rsid w:val="00E24133"/>
    <w:rsid w:val="00E30D96"/>
    <w:rsid w:val="00E3119C"/>
    <w:rsid w:val="00E42242"/>
    <w:rsid w:val="00E47665"/>
    <w:rsid w:val="00E63554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0815"/>
    <w:rsid w:val="00EF2248"/>
    <w:rsid w:val="00F00B72"/>
    <w:rsid w:val="00F24CA7"/>
    <w:rsid w:val="00F258D4"/>
    <w:rsid w:val="00F40212"/>
    <w:rsid w:val="00F408B7"/>
    <w:rsid w:val="00F43736"/>
    <w:rsid w:val="00F65DAC"/>
    <w:rsid w:val="00F704C6"/>
    <w:rsid w:val="00F77B5E"/>
    <w:rsid w:val="00FB5013"/>
    <w:rsid w:val="00FB6307"/>
    <w:rsid w:val="00FB7AE4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E4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1946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2023-08-21T07:50:00Z</cp:lastPrinted>
  <dcterms:created xsi:type="dcterms:W3CDTF">2023-07-03T11:40:00Z</dcterms:created>
  <dcterms:modified xsi:type="dcterms:W3CDTF">2023-09-06T08:14:00Z</dcterms:modified>
</cp:coreProperties>
</file>